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7E" w:rsidRPr="00200C1F" w:rsidRDefault="009C4C7E" w:rsidP="009C4C7E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 xml:space="preserve">BYLAW NO </w:t>
      </w:r>
      <w:r w:rsidR="00AC15BD">
        <w:rPr>
          <w:b/>
          <w:sz w:val="24"/>
          <w:szCs w:val="24"/>
        </w:rPr>
        <w:t>01-</w:t>
      </w:r>
      <w:r w:rsidR="00A76879">
        <w:rPr>
          <w:b/>
          <w:sz w:val="24"/>
          <w:szCs w:val="24"/>
        </w:rPr>
        <w:t>20</w:t>
      </w:r>
      <w:r w:rsidR="00CC7589">
        <w:rPr>
          <w:b/>
          <w:sz w:val="24"/>
          <w:szCs w:val="24"/>
        </w:rPr>
        <w:t>20</w:t>
      </w:r>
    </w:p>
    <w:p w:rsidR="009C4C7E" w:rsidRPr="00200C1F" w:rsidRDefault="009C4C7E" w:rsidP="009C4C7E">
      <w:pPr>
        <w:jc w:val="center"/>
        <w:rPr>
          <w:b/>
          <w:sz w:val="24"/>
          <w:szCs w:val="24"/>
        </w:rPr>
      </w:pPr>
    </w:p>
    <w:p w:rsidR="009C4C7E" w:rsidRPr="00200C1F" w:rsidRDefault="009C4C7E" w:rsidP="009C4C7E">
      <w:pPr>
        <w:jc w:val="both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 xml:space="preserve">A BYLAW TO </w:t>
      </w:r>
      <w:r>
        <w:rPr>
          <w:b/>
          <w:sz w:val="24"/>
          <w:szCs w:val="24"/>
        </w:rPr>
        <w:t xml:space="preserve">PROVIDE FOR THE </w:t>
      </w:r>
      <w:r w:rsidR="001921CE" w:rsidRPr="001921CE">
        <w:rPr>
          <w:b/>
          <w:sz w:val="24"/>
          <w:szCs w:val="24"/>
        </w:rPr>
        <w:t>R</w:t>
      </w:r>
      <w:r w:rsidR="001921CE">
        <w:rPr>
          <w:b/>
          <w:sz w:val="24"/>
          <w:szCs w:val="24"/>
        </w:rPr>
        <w:t>URAL</w:t>
      </w:r>
      <w:r w:rsidR="001921CE" w:rsidRPr="001921CE">
        <w:rPr>
          <w:b/>
          <w:sz w:val="24"/>
          <w:szCs w:val="24"/>
        </w:rPr>
        <w:t xml:space="preserve"> M</w:t>
      </w:r>
      <w:r w:rsidR="001921CE">
        <w:rPr>
          <w:b/>
          <w:sz w:val="24"/>
          <w:szCs w:val="24"/>
        </w:rPr>
        <w:t>UNICIPALITY</w:t>
      </w:r>
      <w:r w:rsidR="001921CE" w:rsidRPr="001921CE">
        <w:rPr>
          <w:b/>
          <w:sz w:val="24"/>
          <w:szCs w:val="24"/>
        </w:rPr>
        <w:t xml:space="preserve"> of T</w:t>
      </w:r>
      <w:r w:rsidR="001921CE">
        <w:rPr>
          <w:b/>
          <w:sz w:val="24"/>
          <w:szCs w:val="24"/>
        </w:rPr>
        <w:t>ORCH</w:t>
      </w:r>
      <w:r w:rsidR="001921CE" w:rsidRPr="001921CE">
        <w:rPr>
          <w:b/>
          <w:sz w:val="24"/>
          <w:szCs w:val="24"/>
        </w:rPr>
        <w:t xml:space="preserve"> R</w:t>
      </w:r>
      <w:r w:rsidR="001921CE">
        <w:rPr>
          <w:b/>
          <w:sz w:val="24"/>
          <w:szCs w:val="24"/>
        </w:rPr>
        <w:t>IVER</w:t>
      </w:r>
      <w:r w:rsidR="001921CE" w:rsidRPr="001921CE">
        <w:rPr>
          <w:b/>
          <w:sz w:val="24"/>
          <w:szCs w:val="24"/>
        </w:rPr>
        <w:t xml:space="preserve"> No. 488</w:t>
      </w:r>
      <w:r w:rsidR="009C77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ENTER INTO AN AGREEMENT TO FORM A DISTRICT BOARD OF REVISION   </w:t>
      </w:r>
    </w:p>
    <w:p w:rsidR="009C4C7E" w:rsidRPr="00200C1F" w:rsidRDefault="009C4C7E" w:rsidP="009C4C7E">
      <w:pPr>
        <w:rPr>
          <w:b/>
          <w:sz w:val="24"/>
          <w:szCs w:val="24"/>
        </w:rPr>
      </w:pPr>
    </w:p>
    <w:p w:rsidR="009C4C7E" w:rsidRPr="00200C1F" w:rsidRDefault="009C4C7E" w:rsidP="009C4C7E">
      <w:pPr>
        <w:rPr>
          <w:b/>
          <w:sz w:val="24"/>
          <w:szCs w:val="24"/>
        </w:rPr>
      </w:pPr>
    </w:p>
    <w:p w:rsidR="009C4C7E" w:rsidRPr="00200C1F" w:rsidRDefault="009C4C7E" w:rsidP="009C4C7E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921CE" w:rsidRPr="001921CE">
        <w:rPr>
          <w:sz w:val="24"/>
          <w:szCs w:val="24"/>
        </w:rPr>
        <w:t>Rural Municipality of Torch River No. 488</w:t>
      </w:r>
      <w:r w:rsidR="009C77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00C1F">
        <w:rPr>
          <w:sz w:val="24"/>
          <w:szCs w:val="24"/>
        </w:rPr>
        <w:t>in the Province of Saskatchewan enacts as follows:</w:t>
      </w:r>
    </w:p>
    <w:p w:rsidR="009C4C7E" w:rsidRDefault="009C4C7E" w:rsidP="009C4C7E">
      <w:pPr>
        <w:rPr>
          <w:sz w:val="24"/>
        </w:rPr>
      </w:pPr>
    </w:p>
    <w:p w:rsidR="009C4C7E" w:rsidRDefault="009C4C7E" w:rsidP="009C4C7E">
      <w:pPr>
        <w:numPr>
          <w:ilvl w:val="0"/>
          <w:numId w:val="1"/>
        </w:numPr>
        <w:rPr>
          <w:sz w:val="24"/>
        </w:rPr>
      </w:pPr>
      <w:r w:rsidRPr="00405E6A">
        <w:rPr>
          <w:sz w:val="24"/>
        </w:rPr>
        <w:t xml:space="preserve">This bylaw shall be referred to as the </w:t>
      </w:r>
      <w:r>
        <w:rPr>
          <w:sz w:val="24"/>
        </w:rPr>
        <w:t xml:space="preserve">District Board of Revision </w:t>
      </w:r>
      <w:r w:rsidRPr="00405E6A">
        <w:rPr>
          <w:sz w:val="24"/>
        </w:rPr>
        <w:t xml:space="preserve">Agreement </w:t>
      </w:r>
    </w:p>
    <w:p w:rsidR="009C4C7E" w:rsidRPr="00405E6A" w:rsidRDefault="009C4C7E" w:rsidP="009C4C7E">
      <w:pPr>
        <w:ind w:left="360"/>
        <w:rPr>
          <w:sz w:val="24"/>
        </w:rPr>
      </w:pPr>
    </w:p>
    <w:p w:rsidR="009C4C7E" w:rsidRDefault="009C4C7E" w:rsidP="009C4C7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 this bylaw:</w:t>
      </w:r>
    </w:p>
    <w:p w:rsidR="009C4C7E" w:rsidRDefault="009C4C7E" w:rsidP="009C4C7E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“Administrator” shall mean the </w:t>
      </w:r>
      <w:r w:rsidR="001921CE">
        <w:rPr>
          <w:sz w:val="24"/>
        </w:rPr>
        <w:t>A</w:t>
      </w:r>
      <w:r>
        <w:rPr>
          <w:sz w:val="24"/>
        </w:rPr>
        <w:t xml:space="preserve">dministrator of the </w:t>
      </w:r>
      <w:r w:rsidR="001921CE" w:rsidRPr="001921CE">
        <w:rPr>
          <w:sz w:val="24"/>
          <w:szCs w:val="24"/>
        </w:rPr>
        <w:t>Rural Municipality of Torch River No. 488</w:t>
      </w:r>
      <w:r>
        <w:rPr>
          <w:sz w:val="24"/>
        </w:rPr>
        <w:t>;</w:t>
      </w:r>
    </w:p>
    <w:p w:rsidR="009C4C7E" w:rsidRDefault="009C7724" w:rsidP="009C4C7E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“Council” shall mean the C</w:t>
      </w:r>
      <w:r w:rsidR="009C4C7E">
        <w:rPr>
          <w:sz w:val="24"/>
        </w:rPr>
        <w:t xml:space="preserve">ouncil of the </w:t>
      </w:r>
      <w:r w:rsidR="001921CE" w:rsidRPr="001921CE">
        <w:rPr>
          <w:sz w:val="24"/>
          <w:szCs w:val="24"/>
        </w:rPr>
        <w:t>Rural Municipality of Torch River No. 488</w:t>
      </w:r>
      <w:r w:rsidR="009C4C7E">
        <w:rPr>
          <w:sz w:val="24"/>
        </w:rPr>
        <w:t>;</w:t>
      </w:r>
    </w:p>
    <w:p w:rsidR="009C4C7E" w:rsidRDefault="009C4C7E" w:rsidP="009C4C7E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>“H</w:t>
      </w:r>
      <w:r w:rsidR="001921CE">
        <w:rPr>
          <w:sz w:val="24"/>
        </w:rPr>
        <w:t>ead of C</w:t>
      </w:r>
      <w:r w:rsidR="009C7724">
        <w:rPr>
          <w:sz w:val="24"/>
        </w:rPr>
        <w:t xml:space="preserve">ouncil” shall mean the </w:t>
      </w:r>
      <w:r w:rsidR="001921CE">
        <w:rPr>
          <w:sz w:val="24"/>
        </w:rPr>
        <w:t>Reeve</w:t>
      </w:r>
      <w:r>
        <w:rPr>
          <w:sz w:val="24"/>
        </w:rPr>
        <w:t xml:space="preserve"> </w:t>
      </w:r>
      <w:r w:rsidR="009C7724">
        <w:rPr>
          <w:sz w:val="24"/>
        </w:rPr>
        <w:t xml:space="preserve">of The </w:t>
      </w:r>
      <w:r w:rsidR="001921CE" w:rsidRPr="001921CE">
        <w:rPr>
          <w:sz w:val="24"/>
          <w:szCs w:val="24"/>
        </w:rPr>
        <w:t>Rural Municipality of Torch River No. 488</w:t>
      </w:r>
      <w:r>
        <w:rPr>
          <w:sz w:val="24"/>
        </w:rPr>
        <w:t>, as the case may be;</w:t>
      </w:r>
    </w:p>
    <w:p w:rsidR="009C4C7E" w:rsidRDefault="009C4C7E" w:rsidP="009C4C7E">
      <w:pPr>
        <w:numPr>
          <w:ilvl w:val="1"/>
          <w:numId w:val="1"/>
        </w:numPr>
        <w:tabs>
          <w:tab w:val="left" w:pos="720"/>
        </w:tabs>
        <w:rPr>
          <w:sz w:val="24"/>
        </w:rPr>
      </w:pPr>
      <w:r>
        <w:rPr>
          <w:sz w:val="24"/>
        </w:rPr>
        <w:t xml:space="preserve">“Municipality” shall mean the </w:t>
      </w:r>
      <w:r w:rsidR="001921CE" w:rsidRPr="001921CE">
        <w:rPr>
          <w:sz w:val="24"/>
          <w:szCs w:val="24"/>
        </w:rPr>
        <w:t>Rural Municipality of Torch River No. 488</w:t>
      </w:r>
      <w:r>
        <w:rPr>
          <w:sz w:val="24"/>
        </w:rPr>
        <w:t>;</w:t>
      </w:r>
    </w:p>
    <w:p w:rsidR="009C4C7E" w:rsidRDefault="009C4C7E" w:rsidP="009C4C7E">
      <w:pPr>
        <w:rPr>
          <w:sz w:val="24"/>
        </w:rPr>
      </w:pPr>
    </w:p>
    <w:p w:rsidR="009C4C7E" w:rsidRDefault="001921CE" w:rsidP="001921CE">
      <w:pPr>
        <w:pStyle w:val="ListParagraph"/>
        <w:numPr>
          <w:ilvl w:val="0"/>
          <w:numId w:val="1"/>
        </w:numPr>
        <w:rPr>
          <w:sz w:val="24"/>
        </w:rPr>
      </w:pPr>
      <w:r w:rsidRPr="001921CE">
        <w:rPr>
          <w:sz w:val="24"/>
        </w:rPr>
        <w:t>The Rural Mun</w:t>
      </w:r>
      <w:r>
        <w:rPr>
          <w:sz w:val="24"/>
        </w:rPr>
        <w:t xml:space="preserve">icipality of Torch River No. 488 </w:t>
      </w:r>
      <w:r w:rsidR="009C4C7E" w:rsidRPr="001921CE">
        <w:rPr>
          <w:sz w:val="24"/>
        </w:rPr>
        <w:t>is hereby authorized to enter into an agreement with</w:t>
      </w:r>
      <w:r>
        <w:rPr>
          <w:sz w:val="24"/>
        </w:rPr>
        <w:t>:</w:t>
      </w:r>
    </w:p>
    <w:p w:rsidR="001921CE" w:rsidRPr="001921CE" w:rsidRDefault="001921CE" w:rsidP="001921CE">
      <w:pPr>
        <w:pStyle w:val="ListParagraph"/>
        <w:ind w:left="360"/>
        <w:rPr>
          <w:sz w:val="24"/>
        </w:rPr>
      </w:pPr>
    </w:p>
    <w:p w:rsidR="009C4C7E" w:rsidRDefault="009C4C7E" w:rsidP="009C4C7E">
      <w:pPr>
        <w:ind w:left="360" w:firstLine="360"/>
        <w:rPr>
          <w:sz w:val="24"/>
        </w:rPr>
      </w:pPr>
      <w:r>
        <w:rPr>
          <w:sz w:val="24"/>
        </w:rPr>
        <w:t>The Town of Nipawin</w:t>
      </w:r>
    </w:p>
    <w:p w:rsidR="009C4C7E" w:rsidRDefault="009C4C7E" w:rsidP="009C4C7E">
      <w:pPr>
        <w:ind w:left="720"/>
        <w:rPr>
          <w:sz w:val="24"/>
        </w:rPr>
      </w:pPr>
      <w:r>
        <w:rPr>
          <w:sz w:val="24"/>
        </w:rPr>
        <w:t>The Town of Choiceland</w:t>
      </w:r>
    </w:p>
    <w:p w:rsidR="001921CE" w:rsidRDefault="001921CE" w:rsidP="009C4C7E">
      <w:pPr>
        <w:ind w:left="720"/>
        <w:rPr>
          <w:sz w:val="24"/>
        </w:rPr>
      </w:pPr>
      <w:r>
        <w:rPr>
          <w:sz w:val="24"/>
        </w:rPr>
        <w:t>The Town of Carrot River</w:t>
      </w:r>
    </w:p>
    <w:p w:rsidR="009C4C7E" w:rsidRDefault="009C4C7E" w:rsidP="009C4C7E">
      <w:pPr>
        <w:ind w:left="720"/>
        <w:rPr>
          <w:sz w:val="24"/>
        </w:rPr>
      </w:pPr>
      <w:r>
        <w:rPr>
          <w:sz w:val="24"/>
        </w:rPr>
        <w:t>The Village of White Fox</w:t>
      </w:r>
    </w:p>
    <w:p w:rsidR="009C4C7E" w:rsidRDefault="009C4C7E" w:rsidP="009C4C7E">
      <w:pPr>
        <w:ind w:left="720"/>
        <w:rPr>
          <w:sz w:val="24"/>
        </w:rPr>
      </w:pPr>
      <w:r>
        <w:rPr>
          <w:sz w:val="24"/>
        </w:rPr>
        <w:t xml:space="preserve">The Village of Codette </w:t>
      </w:r>
    </w:p>
    <w:p w:rsidR="009C4C7E" w:rsidRDefault="009C4C7E" w:rsidP="009C4C7E">
      <w:pPr>
        <w:ind w:left="720"/>
        <w:rPr>
          <w:sz w:val="24"/>
        </w:rPr>
      </w:pPr>
      <w:r>
        <w:rPr>
          <w:sz w:val="24"/>
        </w:rPr>
        <w:t>The Resort Village of Tobin Lake</w:t>
      </w:r>
    </w:p>
    <w:p w:rsidR="009C4C7E" w:rsidRDefault="009C4C7E" w:rsidP="009C4C7E">
      <w:pPr>
        <w:ind w:left="720"/>
        <w:rPr>
          <w:sz w:val="24"/>
        </w:rPr>
      </w:pPr>
      <w:r>
        <w:rPr>
          <w:sz w:val="24"/>
        </w:rPr>
        <w:t>The Rural Municipality of Nipawin No. 487</w:t>
      </w:r>
    </w:p>
    <w:p w:rsidR="009C4C7E" w:rsidRDefault="009C4C7E" w:rsidP="009C4C7E">
      <w:pPr>
        <w:ind w:left="720"/>
        <w:rPr>
          <w:sz w:val="24"/>
        </w:rPr>
      </w:pPr>
      <w:r>
        <w:rPr>
          <w:sz w:val="24"/>
        </w:rPr>
        <w:t>The Rural Municipality of Moose Range No. 486</w:t>
      </w:r>
    </w:p>
    <w:p w:rsidR="009C4C7E" w:rsidRDefault="009C4C7E" w:rsidP="009C4C7E">
      <w:pPr>
        <w:rPr>
          <w:sz w:val="24"/>
        </w:rPr>
      </w:pPr>
      <w:r>
        <w:rPr>
          <w:sz w:val="24"/>
        </w:rPr>
        <w:t xml:space="preserve">      for the purpose(s) stated within the agreement.</w:t>
      </w:r>
    </w:p>
    <w:p w:rsidR="009C4C7E" w:rsidRDefault="009C4C7E" w:rsidP="009C4C7E">
      <w:pPr>
        <w:rPr>
          <w:sz w:val="24"/>
        </w:rPr>
      </w:pPr>
    </w:p>
    <w:p w:rsidR="009C4C7E" w:rsidRDefault="009C4C7E" w:rsidP="009C4C7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agreement is attached hereto and forms a part of this bylaw, and is identified as “Exhibit A”.</w:t>
      </w:r>
    </w:p>
    <w:p w:rsidR="009C4C7E" w:rsidRDefault="009C4C7E" w:rsidP="009C4C7E">
      <w:pPr>
        <w:rPr>
          <w:sz w:val="24"/>
        </w:rPr>
      </w:pPr>
    </w:p>
    <w:p w:rsidR="009C4C7E" w:rsidRDefault="009C4C7E" w:rsidP="009C4C7E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1921CE">
        <w:rPr>
          <w:sz w:val="24"/>
        </w:rPr>
        <w:t>H</w:t>
      </w:r>
      <w:r>
        <w:rPr>
          <w:sz w:val="24"/>
        </w:rPr>
        <w:t xml:space="preserve">ead of </w:t>
      </w:r>
      <w:r w:rsidR="001921CE">
        <w:rPr>
          <w:sz w:val="24"/>
        </w:rPr>
        <w:t>C</w:t>
      </w:r>
      <w:r>
        <w:rPr>
          <w:sz w:val="24"/>
        </w:rPr>
        <w:t xml:space="preserve">ouncil and the </w:t>
      </w:r>
      <w:r w:rsidR="001921CE">
        <w:rPr>
          <w:sz w:val="24"/>
        </w:rPr>
        <w:t>A</w:t>
      </w:r>
      <w:r>
        <w:rPr>
          <w:sz w:val="24"/>
        </w:rPr>
        <w:t>dministrator are hereby authorized to sign and execute the agreement described as Exhibit A.</w:t>
      </w:r>
    </w:p>
    <w:p w:rsidR="00AC15BD" w:rsidRDefault="00AC15BD" w:rsidP="00AC15BD">
      <w:pPr>
        <w:pStyle w:val="ListParagraph"/>
        <w:rPr>
          <w:sz w:val="24"/>
        </w:rPr>
      </w:pPr>
    </w:p>
    <w:p w:rsidR="00AC15BD" w:rsidRDefault="00AC15BD" w:rsidP="00AC15B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Bylaw 03-2013 is hereby repealed.</w:t>
      </w:r>
    </w:p>
    <w:p w:rsidR="00AC15BD" w:rsidRDefault="00AC15BD" w:rsidP="00AC15BD">
      <w:pPr>
        <w:ind w:left="360"/>
        <w:rPr>
          <w:sz w:val="24"/>
        </w:rPr>
      </w:pPr>
    </w:p>
    <w:p w:rsidR="009C4C7E" w:rsidRDefault="009C4C7E" w:rsidP="009C4C7E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C4C7E" w:rsidTr="00981797">
        <w:tc>
          <w:tcPr>
            <w:tcW w:w="4428" w:type="dxa"/>
          </w:tcPr>
          <w:p w:rsidR="009C4C7E" w:rsidRDefault="009C4C7E" w:rsidP="00981797"/>
        </w:tc>
        <w:tc>
          <w:tcPr>
            <w:tcW w:w="4428" w:type="dxa"/>
            <w:tcBorders>
              <w:bottom w:val="single" w:sz="4" w:space="0" w:color="auto"/>
            </w:tcBorders>
          </w:tcPr>
          <w:p w:rsidR="009C4C7E" w:rsidRDefault="009C4C7E" w:rsidP="00981797">
            <w:pPr>
              <w:jc w:val="right"/>
            </w:pPr>
          </w:p>
        </w:tc>
      </w:tr>
      <w:tr w:rsidR="009C4C7E" w:rsidTr="00981797">
        <w:tc>
          <w:tcPr>
            <w:tcW w:w="4428" w:type="dxa"/>
          </w:tcPr>
          <w:p w:rsidR="009C4C7E" w:rsidRDefault="009C4C7E" w:rsidP="00981797"/>
        </w:tc>
        <w:tc>
          <w:tcPr>
            <w:tcW w:w="4428" w:type="dxa"/>
          </w:tcPr>
          <w:p w:rsidR="009C4C7E" w:rsidRDefault="009C4C7E" w:rsidP="00981797">
            <w:pPr>
              <w:jc w:val="right"/>
            </w:pPr>
            <w:r>
              <w:t>Mayor</w:t>
            </w:r>
          </w:p>
          <w:p w:rsidR="009C4C7E" w:rsidRDefault="009C4C7E" w:rsidP="00981797">
            <w:pPr>
              <w:jc w:val="right"/>
            </w:pPr>
          </w:p>
        </w:tc>
      </w:tr>
      <w:tr w:rsidR="009C4C7E" w:rsidTr="00981797">
        <w:tc>
          <w:tcPr>
            <w:tcW w:w="4428" w:type="dxa"/>
          </w:tcPr>
          <w:p w:rsidR="009C4C7E" w:rsidRDefault="009C4C7E" w:rsidP="00981797">
            <w:pPr>
              <w:rPr>
                <w:color w:val="808080"/>
              </w:rPr>
            </w:pPr>
            <w:r>
              <w:rPr>
                <w:color w:val="808080"/>
              </w:rPr>
              <w:t xml:space="preserve">                [SEAL]</w:t>
            </w:r>
          </w:p>
          <w:p w:rsidR="009C4C7E" w:rsidRDefault="009C4C7E" w:rsidP="00981797">
            <w:pPr>
              <w:rPr>
                <w:color w:val="808080"/>
              </w:rPr>
            </w:pPr>
          </w:p>
        </w:tc>
        <w:tc>
          <w:tcPr>
            <w:tcW w:w="4428" w:type="dxa"/>
          </w:tcPr>
          <w:p w:rsidR="009C4C7E" w:rsidRDefault="009C4C7E" w:rsidP="00981797">
            <w:pPr>
              <w:jc w:val="right"/>
            </w:pPr>
          </w:p>
        </w:tc>
      </w:tr>
      <w:tr w:rsidR="009C4C7E" w:rsidTr="00981797">
        <w:tc>
          <w:tcPr>
            <w:tcW w:w="4428" w:type="dxa"/>
          </w:tcPr>
          <w:p w:rsidR="009C4C7E" w:rsidRDefault="009C4C7E" w:rsidP="00981797">
            <w:pPr>
              <w:rPr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9C4C7E" w:rsidRDefault="009C4C7E" w:rsidP="00981797"/>
        </w:tc>
      </w:tr>
      <w:tr w:rsidR="009C4C7E" w:rsidTr="00981797">
        <w:tc>
          <w:tcPr>
            <w:tcW w:w="4428" w:type="dxa"/>
          </w:tcPr>
          <w:p w:rsidR="009C4C7E" w:rsidRDefault="009C4C7E" w:rsidP="00981797"/>
        </w:tc>
        <w:tc>
          <w:tcPr>
            <w:tcW w:w="4428" w:type="dxa"/>
          </w:tcPr>
          <w:p w:rsidR="009C4C7E" w:rsidRDefault="009C4C7E" w:rsidP="00981797">
            <w:pPr>
              <w:jc w:val="right"/>
            </w:pPr>
            <w:r>
              <w:t>Administrator</w:t>
            </w:r>
          </w:p>
        </w:tc>
      </w:tr>
    </w:tbl>
    <w:p w:rsidR="009C4C7E" w:rsidRDefault="009C4C7E" w:rsidP="009C4C7E"/>
    <w:p w:rsidR="009C4C7E" w:rsidRDefault="009C4C7E" w:rsidP="009C4C7E">
      <w:pPr>
        <w:jc w:val="right"/>
        <w:rPr>
          <w:sz w:val="16"/>
        </w:rPr>
      </w:pPr>
    </w:p>
    <w:p w:rsidR="009C4C7E" w:rsidRDefault="009C4C7E" w:rsidP="009C4C7E">
      <w:pPr>
        <w:jc w:val="right"/>
        <w:rPr>
          <w:sz w:val="16"/>
        </w:rPr>
      </w:pPr>
    </w:p>
    <w:p w:rsidR="009C4C7E" w:rsidRDefault="009C4C7E" w:rsidP="009C4C7E">
      <w:pPr>
        <w:rPr>
          <w:sz w:val="24"/>
        </w:rPr>
      </w:pPr>
    </w:p>
    <w:p w:rsidR="009C4C7E" w:rsidRPr="009665D5" w:rsidRDefault="009C4C7E" w:rsidP="009C4C7E">
      <w:pPr>
        <w:rPr>
          <w:bCs/>
          <w:lang w:eastAsia="ko-KR"/>
        </w:rPr>
      </w:pPr>
      <w:r w:rsidRPr="009665D5">
        <w:rPr>
          <w:bCs/>
          <w:lang w:eastAsia="ko-KR"/>
        </w:rPr>
        <w:t>Read a third time and adopted</w:t>
      </w:r>
    </w:p>
    <w:p w:rsidR="009C4C7E" w:rsidRPr="009665D5" w:rsidRDefault="009C4C7E" w:rsidP="009C4C7E">
      <w:r>
        <w:rPr>
          <w:bCs/>
          <w:lang w:eastAsia="ko-KR"/>
        </w:rPr>
        <w:t>t</w:t>
      </w:r>
      <w:r w:rsidRPr="009665D5">
        <w:rPr>
          <w:bCs/>
          <w:lang w:eastAsia="ko-KR"/>
        </w:rPr>
        <w:t>his</w:t>
      </w:r>
      <w:r>
        <w:rPr>
          <w:bCs/>
          <w:lang w:eastAsia="ko-KR"/>
        </w:rPr>
        <w:t xml:space="preserve"> </w:t>
      </w:r>
      <w:r w:rsidR="00CC7589">
        <w:rPr>
          <w:bCs/>
          <w:lang w:eastAsia="ko-KR"/>
        </w:rPr>
        <w:t>1</w:t>
      </w:r>
      <w:r w:rsidR="00D379FA">
        <w:rPr>
          <w:bCs/>
          <w:lang w:eastAsia="ko-KR"/>
        </w:rPr>
        <w:t>0</w:t>
      </w:r>
      <w:bookmarkStart w:id="0" w:name="_GoBack"/>
      <w:bookmarkEnd w:id="0"/>
      <w:r w:rsidRPr="00632ED5">
        <w:rPr>
          <w:bCs/>
          <w:vertAlign w:val="superscript"/>
          <w:lang w:eastAsia="ko-KR"/>
        </w:rPr>
        <w:t>th</w:t>
      </w:r>
      <w:r>
        <w:rPr>
          <w:bCs/>
          <w:lang w:eastAsia="ko-KR"/>
        </w:rPr>
        <w:t xml:space="preserve"> </w:t>
      </w:r>
      <w:r w:rsidRPr="009665D5">
        <w:rPr>
          <w:bCs/>
          <w:lang w:eastAsia="ko-KR"/>
        </w:rPr>
        <w:t xml:space="preserve">day of </w:t>
      </w:r>
      <w:r>
        <w:rPr>
          <w:bCs/>
          <w:lang w:eastAsia="ko-KR"/>
        </w:rPr>
        <w:t xml:space="preserve"> February, 20</w:t>
      </w:r>
      <w:r w:rsidR="00CC7589">
        <w:rPr>
          <w:bCs/>
          <w:lang w:eastAsia="ko-KR"/>
        </w:rPr>
        <w:t>20</w:t>
      </w:r>
      <w:r>
        <w:rPr>
          <w:bCs/>
          <w:lang w:eastAsia="ko-KR"/>
        </w:rPr>
        <w:t>.</w:t>
      </w:r>
    </w:p>
    <w:p w:rsidR="009C4C7E" w:rsidRPr="009665D5" w:rsidRDefault="009C4C7E" w:rsidP="009C4C7E"/>
    <w:p w:rsidR="009C4C7E" w:rsidRPr="009665D5" w:rsidRDefault="009C4C7E" w:rsidP="009C4C7E">
      <w:pPr>
        <w:autoSpaceDE w:val="0"/>
        <w:autoSpaceDN w:val="0"/>
        <w:adjustRightInd w:val="0"/>
        <w:rPr>
          <w:lang w:eastAsia="ko-KR"/>
        </w:rPr>
      </w:pPr>
      <w:r w:rsidRPr="009665D5">
        <w:rPr>
          <w:lang w:eastAsia="ko-KR"/>
        </w:rPr>
        <w:t>_________________________</w:t>
      </w:r>
    </w:p>
    <w:p w:rsidR="009C4C7E" w:rsidRDefault="009C4C7E" w:rsidP="009C4C7E">
      <w:pPr>
        <w:autoSpaceDE w:val="0"/>
        <w:autoSpaceDN w:val="0"/>
        <w:adjustRightInd w:val="0"/>
        <w:rPr>
          <w:lang w:eastAsia="ko-KR"/>
        </w:rPr>
      </w:pPr>
      <w:r w:rsidRPr="009665D5">
        <w:rPr>
          <w:lang w:eastAsia="ko-KR"/>
        </w:rPr>
        <w:t xml:space="preserve">Administrator </w:t>
      </w:r>
    </w:p>
    <w:p w:rsidR="009C4C7E" w:rsidRDefault="009C4C7E" w:rsidP="009C4C7E">
      <w:pPr>
        <w:autoSpaceDE w:val="0"/>
        <w:autoSpaceDN w:val="0"/>
        <w:adjustRightInd w:val="0"/>
        <w:rPr>
          <w:lang w:eastAsia="ko-KR"/>
        </w:rPr>
      </w:pPr>
    </w:p>
    <w:p w:rsidR="009C4C7E" w:rsidRDefault="009C4C7E" w:rsidP="009C4C7E">
      <w:pPr>
        <w:autoSpaceDE w:val="0"/>
        <w:autoSpaceDN w:val="0"/>
        <w:adjustRightInd w:val="0"/>
        <w:rPr>
          <w:lang w:eastAsia="ko-KR"/>
        </w:rPr>
      </w:pPr>
    </w:p>
    <w:p w:rsidR="009C4C7E" w:rsidRDefault="009C4C7E" w:rsidP="009C4C7E">
      <w:pPr>
        <w:autoSpaceDE w:val="0"/>
        <w:autoSpaceDN w:val="0"/>
        <w:adjustRightInd w:val="0"/>
        <w:rPr>
          <w:lang w:eastAsia="ko-KR"/>
        </w:rPr>
      </w:pPr>
    </w:p>
    <w:p w:rsidR="009C4C7E" w:rsidRDefault="009C4C7E" w:rsidP="009C4C7E">
      <w:pPr>
        <w:autoSpaceDE w:val="0"/>
        <w:autoSpaceDN w:val="0"/>
        <w:adjustRightInd w:val="0"/>
        <w:rPr>
          <w:lang w:eastAsia="ko-KR"/>
        </w:rPr>
      </w:pPr>
    </w:p>
    <w:p w:rsidR="009C4C7E" w:rsidRPr="009665D5" w:rsidRDefault="009C4C7E" w:rsidP="009C4C7E">
      <w:pPr>
        <w:autoSpaceDE w:val="0"/>
        <w:autoSpaceDN w:val="0"/>
        <w:adjustRightInd w:val="0"/>
      </w:pPr>
    </w:p>
    <w:p w:rsidR="00405E6A" w:rsidRPr="009665D5" w:rsidRDefault="00405E6A" w:rsidP="009665D5">
      <w:pPr>
        <w:autoSpaceDE w:val="0"/>
        <w:autoSpaceDN w:val="0"/>
        <w:adjustRightInd w:val="0"/>
      </w:pPr>
    </w:p>
    <w:sectPr w:rsidR="00405E6A" w:rsidRPr="009665D5" w:rsidSect="0092145D">
      <w:endnotePr>
        <w:numFmt w:val="decimal"/>
      </w:endnotePr>
      <w:pgSz w:w="12240" w:h="20160" w:code="5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7D3" w:rsidRDefault="004277D3">
      <w:r>
        <w:separator/>
      </w:r>
    </w:p>
  </w:endnote>
  <w:endnote w:type="continuationSeparator" w:id="0">
    <w:p w:rsidR="004277D3" w:rsidRDefault="0042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7D3" w:rsidRDefault="004277D3">
      <w:r>
        <w:separator/>
      </w:r>
    </w:p>
  </w:footnote>
  <w:footnote w:type="continuationSeparator" w:id="0">
    <w:p w:rsidR="004277D3" w:rsidRDefault="0042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9310D74"/>
    <w:multiLevelType w:val="hybridMultilevel"/>
    <w:tmpl w:val="887C83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0"/>
    <w:rsid w:val="00012A76"/>
    <w:rsid w:val="000305A1"/>
    <w:rsid w:val="00060738"/>
    <w:rsid w:val="000B3E87"/>
    <w:rsid w:val="00164C90"/>
    <w:rsid w:val="001921CE"/>
    <w:rsid w:val="001A022F"/>
    <w:rsid w:val="001C367D"/>
    <w:rsid w:val="001F269A"/>
    <w:rsid w:val="001F7A57"/>
    <w:rsid w:val="00200C1F"/>
    <w:rsid w:val="0020250F"/>
    <w:rsid w:val="00262510"/>
    <w:rsid w:val="002F0D82"/>
    <w:rsid w:val="00314B66"/>
    <w:rsid w:val="003B410A"/>
    <w:rsid w:val="003F6071"/>
    <w:rsid w:val="00405E6A"/>
    <w:rsid w:val="004277D3"/>
    <w:rsid w:val="00522843"/>
    <w:rsid w:val="005407B9"/>
    <w:rsid w:val="0055348F"/>
    <w:rsid w:val="00575448"/>
    <w:rsid w:val="00582E8E"/>
    <w:rsid w:val="005B0490"/>
    <w:rsid w:val="0061095A"/>
    <w:rsid w:val="006A0F2B"/>
    <w:rsid w:val="006C156F"/>
    <w:rsid w:val="0070195F"/>
    <w:rsid w:val="007B43ED"/>
    <w:rsid w:val="007C10D0"/>
    <w:rsid w:val="008619A4"/>
    <w:rsid w:val="00897242"/>
    <w:rsid w:val="0092145D"/>
    <w:rsid w:val="009665D5"/>
    <w:rsid w:val="009C4C7E"/>
    <w:rsid w:val="009C7724"/>
    <w:rsid w:val="00A76879"/>
    <w:rsid w:val="00AC15BD"/>
    <w:rsid w:val="00AD4FDB"/>
    <w:rsid w:val="00B92C93"/>
    <w:rsid w:val="00B94CC2"/>
    <w:rsid w:val="00C63969"/>
    <w:rsid w:val="00C908E7"/>
    <w:rsid w:val="00CC7589"/>
    <w:rsid w:val="00D379FA"/>
    <w:rsid w:val="00DA1F5E"/>
    <w:rsid w:val="00DD2202"/>
    <w:rsid w:val="00DD2BD6"/>
    <w:rsid w:val="00DF6C81"/>
    <w:rsid w:val="00E31A7D"/>
    <w:rsid w:val="00F57EF4"/>
    <w:rsid w:val="00F706FD"/>
    <w:rsid w:val="00FB206D"/>
    <w:rsid w:val="00FE19A7"/>
    <w:rsid w:val="00FE45E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129D04-8F80-4083-9A6C-9B47A80A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1F7A57"/>
  </w:style>
  <w:style w:type="character" w:styleId="FootnoteReference">
    <w:name w:val="footnote reference"/>
    <w:semiHidden/>
    <w:rsid w:val="001F7A57"/>
    <w:rPr>
      <w:vertAlign w:val="superscript"/>
    </w:rPr>
  </w:style>
  <w:style w:type="paragraph" w:styleId="EndnoteText">
    <w:name w:val="endnote text"/>
    <w:basedOn w:val="Normal"/>
    <w:semiHidden/>
    <w:rsid w:val="005B0490"/>
  </w:style>
  <w:style w:type="character" w:styleId="EndnoteReference">
    <w:name w:val="endnote reference"/>
    <w:semiHidden/>
    <w:rsid w:val="005B0490"/>
    <w:rPr>
      <w:vertAlign w:val="superscript"/>
    </w:rPr>
  </w:style>
  <w:style w:type="paragraph" w:styleId="BalloonText">
    <w:name w:val="Balloon Text"/>
    <w:basedOn w:val="Normal"/>
    <w:semiHidden/>
    <w:rsid w:val="005B04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5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156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15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156F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192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B9A11-AD4A-456B-A347-B01851751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creator>Kevin Trew</dc:creator>
  <cp:lastModifiedBy>Nathalie Hipkins</cp:lastModifiedBy>
  <cp:revision>4</cp:revision>
  <cp:lastPrinted>2013-02-25T21:27:00Z</cp:lastPrinted>
  <dcterms:created xsi:type="dcterms:W3CDTF">2020-01-21T19:39:00Z</dcterms:created>
  <dcterms:modified xsi:type="dcterms:W3CDTF">2020-03-05T21:37:00Z</dcterms:modified>
</cp:coreProperties>
</file>